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03D" w:rsidRDefault="0034603D" w:rsidP="0034603D">
      <w:pPr>
        <w:pStyle w:val="c"/>
        <w:spacing w:before="90" w:beforeAutospacing="0" w:after="90" w:afterAutospacing="0"/>
        <w:ind w:left="675" w:right="675"/>
        <w:jc w:val="right"/>
        <w:rPr>
          <w:rFonts w:ascii="PT Astra Serif" w:hAnsi="PT Astra Serif"/>
          <w:color w:val="333333"/>
          <w:sz w:val="27"/>
          <w:szCs w:val="27"/>
        </w:rPr>
      </w:pPr>
      <w:r>
        <w:rPr>
          <w:rFonts w:ascii="PT Astra Serif" w:hAnsi="PT Astra Serif"/>
          <w:color w:val="333333"/>
          <w:sz w:val="27"/>
          <w:szCs w:val="27"/>
        </w:rPr>
        <w:t>ПРИЛОЖЕНИЕ 1</w:t>
      </w:r>
    </w:p>
    <w:p w:rsidR="00F10AD6" w:rsidRPr="00F10AD6" w:rsidRDefault="00F10AD6" w:rsidP="00F10AD6">
      <w:pPr>
        <w:pStyle w:val="c"/>
        <w:spacing w:before="90" w:beforeAutospacing="0" w:after="90" w:afterAutospacing="0"/>
        <w:ind w:left="675" w:right="675"/>
        <w:jc w:val="center"/>
        <w:rPr>
          <w:rFonts w:ascii="PT Astra Serif" w:hAnsi="PT Astra Serif"/>
          <w:color w:val="333333"/>
          <w:sz w:val="27"/>
          <w:szCs w:val="27"/>
        </w:rPr>
      </w:pPr>
      <w:r w:rsidRPr="00F10AD6">
        <w:rPr>
          <w:rFonts w:ascii="PT Astra Serif" w:hAnsi="PT Astra Serif"/>
          <w:color w:val="333333"/>
          <w:sz w:val="27"/>
          <w:szCs w:val="27"/>
        </w:rPr>
        <w:t>РОССИЙСКАЯ ФЕДЕРАЦИЯ</w:t>
      </w:r>
      <w:bookmarkStart w:id="0" w:name="_GoBack"/>
      <w:bookmarkEnd w:id="0"/>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t"/>
        <w:spacing w:before="90" w:beforeAutospacing="0" w:after="90" w:afterAutospacing="0"/>
        <w:ind w:left="675" w:right="675"/>
        <w:jc w:val="center"/>
        <w:rPr>
          <w:rFonts w:ascii="PT Astra Serif" w:hAnsi="PT Astra Serif"/>
          <w:b/>
          <w:bCs/>
          <w:color w:val="333333"/>
          <w:sz w:val="27"/>
          <w:szCs w:val="27"/>
        </w:rPr>
      </w:pPr>
      <w:r w:rsidRPr="00F10AD6">
        <w:rPr>
          <w:rFonts w:ascii="PT Astra Serif" w:hAnsi="PT Astra Serif"/>
          <w:b/>
          <w:bCs/>
          <w:color w:val="333333"/>
          <w:sz w:val="27"/>
          <w:szCs w:val="27"/>
        </w:rPr>
        <w:t>ФЕДЕРАЛЬНЫЙ ЗАКОН</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z"/>
        <w:spacing w:before="90" w:beforeAutospacing="0" w:after="90" w:afterAutospacing="0"/>
        <w:ind w:left="675" w:right="675"/>
        <w:jc w:val="center"/>
        <w:rPr>
          <w:rFonts w:ascii="PT Astra Serif" w:hAnsi="PT Astra Serif"/>
          <w:b/>
          <w:bCs/>
          <w:color w:val="333333"/>
          <w:sz w:val="27"/>
          <w:szCs w:val="27"/>
        </w:rPr>
      </w:pPr>
      <w:r w:rsidRPr="00F10AD6">
        <w:rPr>
          <w:rFonts w:ascii="PT Astra Serif" w:hAnsi="PT Astra Serif"/>
          <w:b/>
          <w:bCs/>
          <w:color w:val="333333"/>
          <w:sz w:val="27"/>
          <w:szCs w:val="27"/>
        </w:rPr>
        <w:t>О внесении изменений в Федеральный закон "Об образовании в Российской Федерации"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i"/>
        <w:spacing w:before="90" w:beforeAutospacing="0" w:after="90" w:afterAutospacing="0"/>
        <w:ind w:left="675"/>
        <w:rPr>
          <w:rFonts w:ascii="PT Astra Serif" w:hAnsi="PT Astra Serif"/>
          <w:color w:val="333333"/>
          <w:sz w:val="27"/>
          <w:szCs w:val="27"/>
        </w:rPr>
      </w:pPr>
      <w:r w:rsidRPr="00F10AD6">
        <w:rPr>
          <w:rFonts w:ascii="PT Astra Serif" w:hAnsi="PT Astra Serif"/>
          <w:color w:val="333333"/>
          <w:sz w:val="27"/>
          <w:szCs w:val="27"/>
        </w:rPr>
        <w:t>Принят Государственной Думой                              5 апреля 2023 года</w:t>
      </w:r>
    </w:p>
    <w:p w:rsidR="00F10AD6" w:rsidRPr="00F10AD6" w:rsidRDefault="00F10AD6" w:rsidP="00F10AD6">
      <w:pPr>
        <w:pStyle w:val="i"/>
        <w:spacing w:before="90" w:beforeAutospacing="0" w:after="90" w:afterAutospacing="0"/>
        <w:ind w:left="675"/>
        <w:rPr>
          <w:rFonts w:ascii="PT Astra Serif" w:hAnsi="PT Astra Serif"/>
          <w:color w:val="333333"/>
          <w:sz w:val="27"/>
          <w:szCs w:val="27"/>
        </w:rPr>
      </w:pPr>
      <w:r w:rsidRPr="00F10AD6">
        <w:rPr>
          <w:rFonts w:ascii="PT Astra Serif" w:hAnsi="PT Astra Serif"/>
          <w:color w:val="333333"/>
          <w:sz w:val="27"/>
          <w:szCs w:val="27"/>
        </w:rPr>
        <w:t>Одобрен Советом Федерации                                12 апреля 2023 года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h"/>
        <w:spacing w:before="90" w:beforeAutospacing="0" w:after="90" w:afterAutospacing="0"/>
        <w:ind w:left="1890" w:hanging="1215"/>
        <w:rPr>
          <w:rFonts w:ascii="PT Astra Serif" w:hAnsi="PT Astra Serif"/>
          <w:b/>
          <w:bCs/>
          <w:color w:val="333333"/>
          <w:sz w:val="27"/>
          <w:szCs w:val="27"/>
        </w:rPr>
      </w:pPr>
      <w:r w:rsidRPr="00F10AD6">
        <w:rPr>
          <w:rFonts w:ascii="PT Astra Serif" w:hAnsi="PT Astra Serif"/>
          <w:b/>
          <w:bCs/>
          <w:color w:val="333333"/>
          <w:sz w:val="27"/>
          <w:szCs w:val="27"/>
        </w:rPr>
        <w:t>Статья 1</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Внести в Федеральный закон </w:t>
      </w:r>
      <w:r w:rsidRPr="00F10AD6">
        <w:rPr>
          <w:rStyle w:val="cmd-hide"/>
          <w:rFonts w:ascii="PT Astra Serif" w:hAnsi="PT Astra Serif"/>
          <w:color w:val="333333"/>
          <w:sz w:val="27"/>
          <w:szCs w:val="27"/>
        </w:rPr>
        <w:t>от 29 декабря 2012 года № 273-ФЗ</w:t>
      </w:r>
      <w:r w:rsidRPr="00F10AD6">
        <w:rPr>
          <w:rFonts w:ascii="PT Astra Serif" w:hAnsi="PT Astra Serif"/>
          <w:color w:val="333333"/>
          <w:sz w:val="27"/>
          <w:szCs w:val="27"/>
        </w:rPr>
        <w:t> "Об образовании в Российской Федерации" (Собрание законодательства Российской Федерации, 2012, № 53, ст. 7598; 2013, № 27, ст. 3462; 2014, № 22, ст. 2769; 2016, № 27, ст. 4239; 2018, № 32, ст. 5130; 2019, № 30, ст. 4134; № 49, ст. 6962; № 52, ст. 7796; 2020, № 24, ст. 3738; № 31, ст. 5063; 2021, № 1, ст. 56; № 13, ст. 2137; № 15, ст. 2452; № 22, ст. 3679; № 27, ст. 5049; 2022, № 29, ст. 5262; № 39, ст. 6541; 2023, № 1, ст. 78, 88) следующие изменения: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статью 2 дополнить пунктом 36 следующего содержания: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2) пункт 14 части 1 статьи 34 изложить в следующей редакции: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3) часть 3 статьи 53 признать утратившей силу;</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lastRenderedPageBreak/>
        <w:t xml:space="preserve">4) часть 5 статьи 55 после слов "юридическими лицами" дополнить словами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w:t>
      </w:r>
      <w:proofErr w:type="gramStart"/>
      <w:r w:rsidRPr="00F10AD6">
        <w:rPr>
          <w:rFonts w:ascii="PT Astra Serif" w:hAnsi="PT Astra Serif"/>
          <w:color w:val="333333"/>
          <w:sz w:val="27"/>
          <w:szCs w:val="27"/>
        </w:rPr>
        <w:t>пожертвований  и</w:t>
      </w:r>
      <w:proofErr w:type="gramEnd"/>
      <w:r w:rsidRPr="00F10AD6">
        <w:rPr>
          <w:rFonts w:ascii="PT Astra Serif" w:hAnsi="PT Astra Serif"/>
          <w:color w:val="333333"/>
          <w:sz w:val="27"/>
          <w:szCs w:val="27"/>
        </w:rPr>
        <w:t xml:space="preserve"> целевых взносов физических и (или) юридических лиц,";</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5) статью 56 изложить в следующей редакции: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h"/>
        <w:spacing w:before="90" w:beforeAutospacing="0" w:after="90" w:afterAutospacing="0"/>
        <w:ind w:left="1890" w:hanging="1215"/>
        <w:rPr>
          <w:rFonts w:ascii="PT Astra Serif" w:hAnsi="PT Astra Serif"/>
          <w:b/>
          <w:bCs/>
          <w:color w:val="333333"/>
          <w:sz w:val="27"/>
          <w:szCs w:val="27"/>
        </w:rPr>
      </w:pPr>
      <w:r w:rsidRPr="00F10AD6">
        <w:rPr>
          <w:rFonts w:ascii="PT Astra Serif" w:hAnsi="PT Astra Serif"/>
          <w:b/>
          <w:bCs/>
          <w:color w:val="333333"/>
          <w:sz w:val="27"/>
          <w:szCs w:val="27"/>
        </w:rPr>
        <w:t>"Статья 56. Целевое обучение</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2. Заказчиком целевого обучения не могут выступать лица, указанные в части 2 статьи 1 Федерального закона от 4 июня 2018 года №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3. Существенными условиями договора о целевом обучении являются: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обязательства заказчика целевого обучения: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частью 2 статьи 21 Федерального закона от 31 декабря 2014 года № 488-ФЗ "О промышленной политике в Российской Федерации", сведения о месте осуществления трудовой деятельности могут содержать только данные об </w:t>
      </w:r>
      <w:r w:rsidRPr="00F10AD6">
        <w:rPr>
          <w:rFonts w:ascii="PT Astra Serif" w:hAnsi="PT Astra Serif"/>
          <w:color w:val="333333"/>
          <w:sz w:val="27"/>
          <w:szCs w:val="27"/>
        </w:rPr>
        <w:lastRenderedPageBreak/>
        <w:t>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2) обязательства гражданина, заключившего договор о целевом обучении: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4. Договором о целевом обучении могут предусматриваться условия: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5. Сторонами договора о целевом обучении, предусматривающего условия, указанные в части 4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организации, осуществляющей образовательную деятельность:</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а) по организации практической подготовки гражданина в местах, определенных договором о целевом обучении;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xml:space="preserve">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w:t>
      </w:r>
      <w:r w:rsidRPr="00F10AD6">
        <w:rPr>
          <w:rFonts w:ascii="PT Astra Serif" w:hAnsi="PT Astra Serif"/>
          <w:color w:val="333333"/>
          <w:sz w:val="27"/>
          <w:szCs w:val="27"/>
        </w:rPr>
        <w:lastRenderedPageBreak/>
        <w:t>или организации, в которую будет трудоустроен гражданин в соответствии с договором о целевом обучении (наставником);</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статьей 54 настоящего Федерального закона.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7. Заказчик целевого обучения размещает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которые должны содержать:</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подпунктом "б" пункта 1 части 3 настоящей статьи;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3) сведения о мерах поддержки, указанных в подпункте "а" пункта 1 части 3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lastRenderedPageBreak/>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6) контакты лиц, определенных заказчиком целевого обучения ответственными за организацию заключения договоров о целевом обучении.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10. Заявка, указанная в части 9 настоящей статьи, при приеме на обучение подается в бумажном или электронном виде, во время обучения заявка подается в бумажном виде.</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11. При подаче заявки, указанной в части 9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частью 8 статьи 55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w:t>
      </w:r>
      <w:r w:rsidRPr="00F10AD6">
        <w:rPr>
          <w:rFonts w:ascii="PT Astra Serif" w:hAnsi="PT Astra Serif"/>
          <w:color w:val="333333"/>
          <w:sz w:val="27"/>
          <w:szCs w:val="27"/>
        </w:rPr>
        <w:lastRenderedPageBreak/>
        <w:t>или местного бюджета в пределах установленной квоты, заключается с учетом особенностей, установленных статьей 71</w:t>
      </w:r>
      <w:r w:rsidRPr="00F10AD6">
        <w:rPr>
          <w:rStyle w:val="w9"/>
          <w:rFonts w:ascii="PT Astra Serif" w:hAnsi="PT Astra Serif"/>
          <w:color w:val="333333"/>
          <w:sz w:val="17"/>
          <w:szCs w:val="17"/>
        </w:rPr>
        <w:t>1</w:t>
      </w:r>
      <w:r w:rsidRPr="00F10AD6">
        <w:rPr>
          <w:rFonts w:ascii="PT Astra Serif" w:hAnsi="PT Astra Serif"/>
          <w:color w:val="333333"/>
          <w:sz w:val="27"/>
          <w:szCs w:val="27"/>
        </w:rPr>
        <w:t> настоящего Федерального закона.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заработной платы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w:t>
      </w:r>
      <w:proofErr w:type="spellStart"/>
      <w:r w:rsidRPr="00F10AD6">
        <w:rPr>
          <w:rFonts w:ascii="PT Astra Serif" w:hAnsi="PT Astra Serif"/>
          <w:color w:val="333333"/>
          <w:sz w:val="27"/>
          <w:szCs w:val="27"/>
        </w:rPr>
        <w:t>непредоставления</w:t>
      </w:r>
      <w:proofErr w:type="spellEnd"/>
      <w:r w:rsidRPr="00F10AD6">
        <w:rPr>
          <w:rFonts w:ascii="PT Astra Serif" w:hAnsi="PT Astra Serif"/>
          <w:color w:val="333333"/>
          <w:sz w:val="27"/>
          <w:szCs w:val="27"/>
        </w:rPr>
        <w:t xml:space="preserve"> гражданину мер поддержки, предусмотренных договором о целевом обучении, гражданин вправе досрочно расторгнуть договор о целевом обучении.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xml:space="preserve">17. Положение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типовая форма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w:t>
      </w:r>
      <w:r w:rsidRPr="00F10AD6">
        <w:rPr>
          <w:rFonts w:ascii="PT Astra Serif" w:hAnsi="PT Astra Serif"/>
          <w:color w:val="333333"/>
          <w:sz w:val="27"/>
          <w:szCs w:val="27"/>
        </w:rPr>
        <w:lastRenderedPageBreak/>
        <w:t>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19. 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части 1 статьи 81 настоящего Федерального закона.";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6) в статье 71</w:t>
      </w:r>
      <w:r w:rsidRPr="00F10AD6">
        <w:rPr>
          <w:rStyle w:val="w9"/>
          <w:rFonts w:ascii="PT Astra Serif" w:hAnsi="PT Astra Serif"/>
          <w:color w:val="333333"/>
          <w:sz w:val="17"/>
          <w:szCs w:val="17"/>
        </w:rPr>
        <w:t>1</w:t>
      </w:r>
      <w:r w:rsidRPr="00F10AD6">
        <w:rPr>
          <w:rFonts w:ascii="PT Astra Serif" w:hAnsi="PT Astra Serif"/>
          <w:color w:val="333333"/>
          <w:sz w:val="27"/>
          <w:szCs w:val="27"/>
        </w:rPr>
        <w:t>:</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а) в части 1:</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абзац первый изложить в следующей редакции: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в пункте 10 слова "сфер сельского хозяйства и инженерии" заменить словами "сфер сельского хозяйства, рыболовства и инженерии (при условии нахождения в указанном статусе не менее трех лет)";</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дополнить пунктом 11 следующего содержания: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w:t>
      </w:r>
      <w:proofErr w:type="spellStart"/>
      <w:r w:rsidRPr="00F10AD6">
        <w:rPr>
          <w:rFonts w:ascii="PT Astra Serif" w:hAnsi="PT Astra Serif"/>
          <w:color w:val="333333"/>
          <w:sz w:val="27"/>
          <w:szCs w:val="27"/>
        </w:rPr>
        <w:t>Сколково</w:t>
      </w:r>
      <w:proofErr w:type="spellEnd"/>
      <w:r w:rsidRPr="00F10AD6">
        <w:rPr>
          <w:rFonts w:ascii="PT Astra Serif" w:hAnsi="PT Astra Serif"/>
          <w:color w:val="333333"/>
          <w:sz w:val="27"/>
          <w:szCs w:val="27"/>
        </w:rPr>
        <w:t xml:space="preserve">", международного медицинского кластера, инновационных научно-технологических центров, а также статус участника Военного инновационного </w:t>
      </w:r>
      <w:proofErr w:type="spellStart"/>
      <w:r w:rsidRPr="00F10AD6">
        <w:rPr>
          <w:rFonts w:ascii="PT Astra Serif" w:hAnsi="PT Astra Serif"/>
          <w:color w:val="333333"/>
          <w:sz w:val="27"/>
          <w:szCs w:val="27"/>
        </w:rPr>
        <w:t>технополиса</w:t>
      </w:r>
      <w:proofErr w:type="spellEnd"/>
      <w:r w:rsidRPr="00F10AD6">
        <w:rPr>
          <w:rFonts w:ascii="PT Astra Serif" w:hAnsi="PT Astra Serif"/>
          <w:color w:val="333333"/>
          <w:sz w:val="27"/>
          <w:szCs w:val="27"/>
        </w:rPr>
        <w:t xml:space="preserve"> "Эра" Министерства обороны Российской Федерации (при условии нахождения в соответствующем статусе не менее трех лет).";</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б) дополнить частью 1</w:t>
      </w:r>
      <w:r w:rsidRPr="00F10AD6">
        <w:rPr>
          <w:rStyle w:val="w9"/>
          <w:rFonts w:ascii="PT Astra Serif" w:hAnsi="PT Astra Serif"/>
          <w:color w:val="333333"/>
          <w:sz w:val="17"/>
          <w:szCs w:val="17"/>
        </w:rPr>
        <w:t>1</w:t>
      </w:r>
      <w:r w:rsidRPr="00F10AD6">
        <w:rPr>
          <w:rFonts w:ascii="PT Astra Serif" w:hAnsi="PT Astra Serif"/>
          <w:color w:val="333333"/>
          <w:sz w:val="27"/>
          <w:szCs w:val="27"/>
        </w:rPr>
        <w:t> следующего содержания: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lastRenderedPageBreak/>
        <w:t>"1</w:t>
      </w:r>
      <w:r w:rsidRPr="00F10AD6">
        <w:rPr>
          <w:rStyle w:val="w9"/>
          <w:rFonts w:ascii="PT Astra Serif" w:hAnsi="PT Astra Serif"/>
          <w:color w:val="333333"/>
          <w:sz w:val="17"/>
          <w:szCs w:val="17"/>
        </w:rPr>
        <w:t>1</w:t>
      </w:r>
      <w:r w:rsidRPr="00F10AD6">
        <w:rPr>
          <w:rFonts w:ascii="PT Astra Serif" w:hAnsi="PT Astra Serif"/>
          <w:color w:val="333333"/>
          <w:sz w:val="27"/>
          <w:szCs w:val="27"/>
        </w:rPr>
        <w:t xml:space="preserve">. При приеме на целевое обучение по программам </w:t>
      </w:r>
      <w:proofErr w:type="spellStart"/>
      <w:r w:rsidRPr="00F10AD6">
        <w:rPr>
          <w:rFonts w:ascii="PT Astra Serif" w:hAnsi="PT Astra Serif"/>
          <w:color w:val="333333"/>
          <w:sz w:val="27"/>
          <w:szCs w:val="27"/>
        </w:rPr>
        <w:t>бакалавриата</w:t>
      </w:r>
      <w:proofErr w:type="spellEnd"/>
      <w:r w:rsidRPr="00F10AD6">
        <w:rPr>
          <w:rFonts w:ascii="PT Astra Serif" w:hAnsi="PT Astra Serif"/>
          <w:color w:val="333333"/>
          <w:sz w:val="27"/>
          <w:szCs w:val="27"/>
        </w:rPr>
        <w:t xml:space="preserve"> и программам </w:t>
      </w:r>
      <w:proofErr w:type="spellStart"/>
      <w:r w:rsidRPr="00F10AD6">
        <w:rPr>
          <w:rFonts w:ascii="PT Astra Serif" w:hAnsi="PT Astra Serif"/>
          <w:color w:val="333333"/>
          <w:sz w:val="27"/>
          <w:szCs w:val="27"/>
        </w:rPr>
        <w:t>специалитета</w:t>
      </w:r>
      <w:proofErr w:type="spellEnd"/>
      <w:r w:rsidRPr="00F10AD6">
        <w:rPr>
          <w:rFonts w:ascii="PT Astra Serif" w:hAnsi="PT Astra Serif"/>
          <w:color w:val="333333"/>
          <w:sz w:val="27"/>
          <w:szCs w:val="27"/>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частью 3 статьи 36 настоящего Федерального закона.";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в) части 5 и 6 изложить в следующей редакции: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xml:space="preserve">"5. Граждане могут воспользоваться правом приема на целевое обучение по программам </w:t>
      </w:r>
      <w:proofErr w:type="spellStart"/>
      <w:r w:rsidRPr="00F10AD6">
        <w:rPr>
          <w:rFonts w:ascii="PT Astra Serif" w:hAnsi="PT Astra Serif"/>
          <w:color w:val="333333"/>
          <w:sz w:val="27"/>
          <w:szCs w:val="27"/>
        </w:rPr>
        <w:t>бакалавриата</w:t>
      </w:r>
      <w:proofErr w:type="spellEnd"/>
      <w:r w:rsidRPr="00F10AD6">
        <w:rPr>
          <w:rFonts w:ascii="PT Astra Serif" w:hAnsi="PT Astra Serif"/>
          <w:color w:val="333333"/>
          <w:sz w:val="27"/>
          <w:szCs w:val="27"/>
        </w:rPr>
        <w:t xml:space="preserve"> и программам </w:t>
      </w:r>
      <w:proofErr w:type="spellStart"/>
      <w:r w:rsidRPr="00F10AD6">
        <w:rPr>
          <w:rFonts w:ascii="PT Astra Serif" w:hAnsi="PT Astra Serif"/>
          <w:color w:val="333333"/>
          <w:sz w:val="27"/>
          <w:szCs w:val="27"/>
        </w:rPr>
        <w:t>специалитета</w:t>
      </w:r>
      <w:proofErr w:type="spellEnd"/>
      <w:r w:rsidRPr="00F10AD6">
        <w:rPr>
          <w:rFonts w:ascii="PT Astra Serif" w:hAnsi="PT Astra Serif"/>
          <w:color w:val="333333"/>
          <w:sz w:val="27"/>
          <w:szCs w:val="27"/>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частями 15 и 16 статьи 56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г) часть 7 признать утратившей силу;</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д) дополнить частью 8 следующего содержания: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lastRenderedPageBreak/>
        <w:t>"8.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7) статью 101 дополнить частью 1</w:t>
      </w:r>
      <w:r w:rsidRPr="00F10AD6">
        <w:rPr>
          <w:rStyle w:val="w9"/>
          <w:rFonts w:ascii="PT Astra Serif" w:hAnsi="PT Astra Serif"/>
          <w:color w:val="333333"/>
          <w:sz w:val="17"/>
          <w:szCs w:val="17"/>
        </w:rPr>
        <w:t>1</w:t>
      </w:r>
      <w:r w:rsidRPr="00F10AD6">
        <w:rPr>
          <w:rFonts w:ascii="PT Astra Serif" w:hAnsi="PT Astra Serif"/>
          <w:color w:val="333333"/>
          <w:sz w:val="27"/>
          <w:szCs w:val="27"/>
        </w:rPr>
        <w:t> следующего содержания:</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w:t>
      </w:r>
      <w:r w:rsidRPr="00F10AD6">
        <w:rPr>
          <w:rStyle w:val="w9"/>
          <w:rFonts w:ascii="PT Astra Serif" w:hAnsi="PT Astra Serif"/>
          <w:color w:val="333333"/>
          <w:sz w:val="17"/>
          <w:szCs w:val="17"/>
        </w:rPr>
        <w:t>1</w:t>
      </w:r>
      <w:r w:rsidRPr="00F10AD6">
        <w:rPr>
          <w:rFonts w:ascii="PT Astra Serif" w:hAnsi="PT Astra Serif"/>
          <w:color w:val="333333"/>
          <w:sz w:val="27"/>
          <w:szCs w:val="27"/>
        </w:rPr>
        <w:t>.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h"/>
        <w:spacing w:before="90" w:beforeAutospacing="0" w:after="90" w:afterAutospacing="0"/>
        <w:ind w:left="1890" w:hanging="1215"/>
        <w:rPr>
          <w:rFonts w:ascii="PT Astra Serif" w:hAnsi="PT Astra Serif"/>
          <w:b/>
          <w:bCs/>
          <w:color w:val="333333"/>
          <w:sz w:val="27"/>
          <w:szCs w:val="27"/>
        </w:rPr>
      </w:pPr>
      <w:r w:rsidRPr="00F10AD6">
        <w:rPr>
          <w:rFonts w:ascii="PT Astra Serif" w:hAnsi="PT Astra Serif"/>
          <w:b/>
          <w:bCs/>
          <w:color w:val="333333"/>
          <w:sz w:val="27"/>
          <w:szCs w:val="27"/>
        </w:rPr>
        <w:t>Статья 2</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1. Настоящий Федеральный закон вступает в силу с 1 мая 2024 года.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2. Заключение договоров о целевом обучении в порядке, установленном Федеральным законом </w:t>
      </w:r>
      <w:r w:rsidRPr="00F10AD6">
        <w:rPr>
          <w:rStyle w:val="cmd-hide"/>
          <w:rFonts w:ascii="PT Astra Serif" w:hAnsi="PT Astra Serif"/>
          <w:color w:val="333333"/>
          <w:sz w:val="27"/>
          <w:szCs w:val="27"/>
        </w:rPr>
        <w:t>от 29 декабря 2012 года № 273-ФЗ</w:t>
      </w:r>
      <w:r w:rsidRPr="00F10AD6">
        <w:rPr>
          <w:rFonts w:ascii="PT Astra Serif" w:hAnsi="PT Astra Serif"/>
          <w:color w:val="333333"/>
          <w:sz w:val="27"/>
          <w:szCs w:val="27"/>
        </w:rPr>
        <w:t> "Об образовании в Российской Федерации" (в редакции настоящего Федерального закона), осуществляется начиная с приема на обучение по основным профессиональным образовательным программам на 2024/25 учебный год.</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3. Действие положений Федерального закона </w:t>
      </w:r>
      <w:r w:rsidRPr="00F10AD6">
        <w:rPr>
          <w:rStyle w:val="cmd-hide"/>
          <w:rFonts w:ascii="PT Astra Serif" w:hAnsi="PT Astra Serif"/>
          <w:color w:val="333333"/>
          <w:sz w:val="27"/>
          <w:szCs w:val="27"/>
        </w:rPr>
        <w:t>от 29 декабря 2012 года № 273-ФЗ</w:t>
      </w:r>
      <w:r w:rsidRPr="00F10AD6">
        <w:rPr>
          <w:rFonts w:ascii="PT Astra Serif" w:hAnsi="PT Astra Serif"/>
          <w:color w:val="333333"/>
          <w:sz w:val="27"/>
          <w:szCs w:val="27"/>
        </w:rPr>
        <w:t> "Об образовании в Российской Федерации" (в редакции настоящего Федерального закона) не распространяется на правоотношения, возникшие из договоров о целевом обучении, заключенных до дня вступления в силу настоящего Федерального закона.</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y"/>
        <w:spacing w:before="90" w:beforeAutospacing="0" w:after="90" w:afterAutospacing="0"/>
        <w:ind w:left="675"/>
        <w:rPr>
          <w:rFonts w:ascii="PT Astra Serif" w:hAnsi="PT Astra Serif"/>
          <w:color w:val="333333"/>
          <w:sz w:val="27"/>
          <w:szCs w:val="27"/>
        </w:rPr>
      </w:pPr>
      <w:r w:rsidRPr="00F10AD6">
        <w:rPr>
          <w:rFonts w:ascii="PT Astra Serif" w:hAnsi="PT Astra Serif"/>
          <w:color w:val="333333"/>
          <w:sz w:val="27"/>
          <w:szCs w:val="27"/>
        </w:rPr>
        <w:t>Президент Российской Федерации                              </w:t>
      </w:r>
      <w:proofErr w:type="spellStart"/>
      <w:r w:rsidRPr="00F10AD6">
        <w:rPr>
          <w:rFonts w:ascii="PT Astra Serif" w:hAnsi="PT Astra Serif"/>
          <w:color w:val="333333"/>
          <w:sz w:val="27"/>
          <w:szCs w:val="27"/>
        </w:rPr>
        <w:t>В.Путин</w:t>
      </w:r>
      <w:proofErr w:type="spellEnd"/>
    </w:p>
    <w:p w:rsidR="00F10AD6" w:rsidRPr="00F10AD6" w:rsidRDefault="00F10AD6" w:rsidP="00F10AD6">
      <w:pPr>
        <w:pStyle w:val="a3"/>
        <w:spacing w:before="90" w:beforeAutospacing="0" w:after="90" w:afterAutospacing="0"/>
        <w:ind w:firstLine="675"/>
        <w:jc w:val="both"/>
        <w:rPr>
          <w:rFonts w:ascii="PT Astra Serif" w:hAnsi="PT Astra Serif"/>
          <w:color w:val="333333"/>
          <w:sz w:val="27"/>
          <w:szCs w:val="27"/>
        </w:rPr>
      </w:pPr>
      <w:r w:rsidRPr="00F10AD6">
        <w:rPr>
          <w:rFonts w:ascii="PT Astra Serif" w:hAnsi="PT Astra Serif"/>
          <w:color w:val="333333"/>
          <w:sz w:val="27"/>
          <w:szCs w:val="27"/>
        </w:rPr>
        <w:t> </w:t>
      </w:r>
    </w:p>
    <w:p w:rsidR="00F10AD6" w:rsidRPr="00F10AD6" w:rsidRDefault="00F10AD6" w:rsidP="00F10AD6">
      <w:pPr>
        <w:pStyle w:val="i"/>
        <w:spacing w:before="90" w:beforeAutospacing="0" w:after="90" w:afterAutospacing="0"/>
        <w:ind w:left="675"/>
        <w:rPr>
          <w:rFonts w:ascii="PT Astra Serif" w:hAnsi="PT Astra Serif"/>
          <w:color w:val="333333"/>
          <w:sz w:val="27"/>
          <w:szCs w:val="27"/>
        </w:rPr>
      </w:pPr>
      <w:r w:rsidRPr="00F10AD6">
        <w:rPr>
          <w:rFonts w:ascii="PT Astra Serif" w:hAnsi="PT Astra Serif"/>
          <w:color w:val="333333"/>
          <w:sz w:val="27"/>
          <w:szCs w:val="27"/>
        </w:rPr>
        <w:t>Москва, Кремль</w:t>
      </w:r>
    </w:p>
    <w:p w:rsidR="00F10AD6" w:rsidRPr="00F10AD6" w:rsidRDefault="00F10AD6" w:rsidP="00F10AD6">
      <w:pPr>
        <w:pStyle w:val="i"/>
        <w:spacing w:before="90" w:beforeAutospacing="0" w:after="90" w:afterAutospacing="0"/>
        <w:ind w:left="675"/>
        <w:rPr>
          <w:rFonts w:ascii="PT Astra Serif" w:hAnsi="PT Astra Serif"/>
          <w:color w:val="333333"/>
          <w:sz w:val="27"/>
          <w:szCs w:val="27"/>
        </w:rPr>
      </w:pPr>
      <w:r w:rsidRPr="00F10AD6">
        <w:rPr>
          <w:rFonts w:ascii="PT Astra Serif" w:hAnsi="PT Astra Serif"/>
          <w:color w:val="333333"/>
          <w:sz w:val="27"/>
          <w:szCs w:val="27"/>
        </w:rPr>
        <w:t>14 апреля 2023 года</w:t>
      </w:r>
    </w:p>
    <w:p w:rsidR="00F10AD6" w:rsidRPr="00F10AD6" w:rsidRDefault="00F10AD6" w:rsidP="00F10AD6">
      <w:pPr>
        <w:pStyle w:val="i"/>
        <w:spacing w:before="90" w:beforeAutospacing="0" w:after="90" w:afterAutospacing="0"/>
        <w:ind w:left="675"/>
        <w:rPr>
          <w:rFonts w:ascii="PT Astra Serif" w:hAnsi="PT Astra Serif"/>
          <w:color w:val="333333"/>
          <w:sz w:val="27"/>
          <w:szCs w:val="27"/>
        </w:rPr>
      </w:pPr>
      <w:r w:rsidRPr="00F10AD6">
        <w:rPr>
          <w:rFonts w:ascii="PT Astra Serif" w:hAnsi="PT Astra Serif"/>
          <w:color w:val="333333"/>
          <w:sz w:val="27"/>
          <w:szCs w:val="27"/>
        </w:rPr>
        <w:t>№ 124-ФЗ</w:t>
      </w:r>
    </w:p>
    <w:p w:rsidR="00007C52" w:rsidRDefault="00007C52"/>
    <w:sectPr w:rsidR="00007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D6"/>
    <w:rsid w:val="00007C52"/>
    <w:rsid w:val="0034603D"/>
    <w:rsid w:val="00F10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F78C"/>
  <w15:chartTrackingRefBased/>
  <w15:docId w15:val="{7C19B821-0A43-4BD0-BCA3-9B1B427F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hide">
    <w:name w:val="cmd-hide"/>
    <w:basedOn w:val="a0"/>
    <w:rsid w:val="00F10AD6"/>
  </w:style>
  <w:style w:type="character" w:customStyle="1" w:styleId="w9">
    <w:name w:val="w9"/>
    <w:basedOn w:val="a0"/>
    <w:rsid w:val="00F10AD6"/>
  </w:style>
  <w:style w:type="paragraph" w:customStyle="1" w:styleId="y">
    <w:name w:val="y"/>
    <w:basedOn w:val="a"/>
    <w:rsid w:val="00F10A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3540</Words>
  <Characters>20181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Петрякова</dc:creator>
  <cp:keywords/>
  <dc:description/>
  <cp:lastModifiedBy>Татьяна Петрякова</cp:lastModifiedBy>
  <cp:revision>3</cp:revision>
  <dcterms:created xsi:type="dcterms:W3CDTF">2024-04-11T06:05:00Z</dcterms:created>
  <dcterms:modified xsi:type="dcterms:W3CDTF">2024-04-11T06:14:00Z</dcterms:modified>
</cp:coreProperties>
</file>